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A139F8" w:rsidRDefault="00A139F8" w:rsidP="001A0554">
      <w:pPr>
        <w:tabs>
          <w:tab w:val="left" w:pos="9356"/>
        </w:tabs>
        <w:ind w:right="-6"/>
        <w:jc w:val="center"/>
        <w:rPr>
          <w:rFonts w:ascii="Arial" w:hAnsi="Arial" w:cs="Arial"/>
          <w:b/>
          <w:sz w:val="28"/>
          <w:szCs w:val="28"/>
        </w:rPr>
      </w:pPr>
      <w:r>
        <w:rPr>
          <w:rFonts w:ascii="Arial" w:hAnsi="Arial" w:cs="Arial"/>
          <w:b/>
          <w:sz w:val="28"/>
          <w:szCs w:val="28"/>
        </w:rPr>
        <w:t>COTIER DIURNE et S</w:t>
      </w:r>
      <w:r w:rsidR="00F41587">
        <w:rPr>
          <w:rFonts w:ascii="Arial" w:hAnsi="Arial" w:cs="Arial"/>
          <w:b/>
          <w:sz w:val="28"/>
          <w:szCs w:val="28"/>
        </w:rPr>
        <w:t>ANS</w:t>
      </w:r>
      <w:r>
        <w:rPr>
          <w:rFonts w:ascii="Arial" w:hAnsi="Arial" w:cs="Arial"/>
          <w:b/>
          <w:sz w:val="28"/>
          <w:szCs w:val="28"/>
        </w:rPr>
        <w:t xml:space="preserve"> E</w:t>
      </w:r>
      <w:r w:rsidR="00F41587">
        <w:rPr>
          <w:rFonts w:ascii="Arial" w:hAnsi="Arial" w:cs="Arial"/>
          <w:b/>
          <w:sz w:val="28"/>
          <w:szCs w:val="28"/>
        </w:rPr>
        <w:t>TAPE</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C25946">
        <w:rPr>
          <w:rFonts w:ascii="Arial" w:hAnsi="Arial" w:cs="Arial"/>
          <w:color w:val="000000"/>
        </w:rPr>
        <w:t>20 décem</w:t>
      </w:r>
      <w:r w:rsidR="001A0900">
        <w:rPr>
          <w:rFonts w:ascii="Arial" w:hAnsi="Arial" w:cs="Arial"/>
          <w:color w:val="000000"/>
        </w:rPr>
        <w:t>bre</w:t>
      </w:r>
      <w:r w:rsidRPr="00CB45AB">
        <w:rPr>
          <w:rFonts w:ascii="Arial" w:hAnsi="Arial" w:cs="Arial"/>
          <w:color w:val="000000"/>
        </w:rPr>
        <w:t xml:space="preserve"> 202</w:t>
      </w:r>
      <w:r w:rsidR="008038AF">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w:t>
      </w:r>
      <w:proofErr w:type="gramStart"/>
      <w:r>
        <w:rPr>
          <w:rFonts w:ascii="Arial" w:hAnsi="Arial" w:cs="Arial"/>
          <w:color w:val="0070C0"/>
        </w:rPr>
        <w:t>a</w:t>
      </w:r>
      <w:proofErr w:type="gramEnd"/>
      <w:r>
        <w:rPr>
          <w:rFonts w:ascii="Arial" w:hAnsi="Arial" w:cs="Arial"/>
          <w:color w:val="0070C0"/>
        </w:rPr>
        <w:t xml:space="preserve">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C25946"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 xml:space="preserve">&gt; </w:t>
      </w:r>
      <w:r w:rsidR="00D16F69">
        <w:rPr>
          <w:rFonts w:ascii="Arial" w:hAnsi="Arial" w:cs="Arial"/>
        </w:rPr>
        <w:t>à</w:t>
      </w:r>
      <w:r>
        <w:rPr>
          <w:rFonts w:ascii="Arial" w:hAnsi="Arial" w:cs="Arial"/>
        </w:rPr>
        <w:t xml:space="preserve"> &lt;</w:t>
      </w:r>
      <w:r>
        <w:rPr>
          <w:rFonts w:ascii="Arial" w:hAnsi="Arial" w:cs="Arial"/>
          <w:color w:val="0000FF"/>
        </w:rPr>
        <w:t>Lieu des inscriptions</w:t>
      </w:r>
      <w:r>
        <w:rPr>
          <w:rFonts w:ascii="Arial" w:hAnsi="Arial" w:cs="Arial"/>
        </w:rPr>
        <w:t>&gt;.</w:t>
      </w:r>
      <w:r w:rsidRPr="00DA36A7">
        <w:rPr>
          <w:rFonts w:ascii="Arial" w:hAnsi="Arial" w:cs="Arial"/>
        </w:rPr>
        <w:t xml:space="preserve"> </w:t>
      </w:r>
    </w:p>
    <w:p w:rsidR="0036778A" w:rsidRDefault="0036778A" w:rsidP="0036778A">
      <w:pPr>
        <w:ind w:left="705" w:hanging="705"/>
        <w:jc w:val="both"/>
        <w:rPr>
          <w:rFonts w:ascii="Arial" w:hAnsi="Arial" w:cs="Arial"/>
        </w:rPr>
      </w:pPr>
      <w:r>
        <w:rPr>
          <w:rFonts w:ascii="Arial" w:hAnsi="Arial" w:cs="Arial"/>
        </w:rPr>
        <w:t>1.</w:t>
      </w:r>
      <w:r w:rsidR="00D16F69">
        <w:rPr>
          <w:rFonts w:ascii="Arial" w:hAnsi="Arial" w:cs="Arial"/>
        </w:rPr>
        <w:t>2</w:t>
      </w:r>
      <w:r w:rsidRPr="00EB2A19">
        <w:rPr>
          <w:rFonts w:ascii="Arial" w:hAnsi="Arial" w:cs="Arial"/>
        </w:rPr>
        <w:tab/>
      </w:r>
      <w:r>
        <w:rPr>
          <w:rFonts w:ascii="Arial" w:hAnsi="Arial" w:cs="Arial"/>
        </w:rPr>
        <w:t>Le</w:t>
      </w:r>
      <w:r w:rsidR="00D16F69">
        <w:rPr>
          <w:rFonts w:ascii="Arial" w:hAnsi="Arial" w:cs="Arial"/>
        </w:rPr>
        <w:t xml:space="preserve"> programme d</w:t>
      </w:r>
      <w:r>
        <w:rPr>
          <w:rFonts w:ascii="Arial" w:hAnsi="Arial" w:cs="Arial"/>
        </w:rPr>
        <w:t>e navigation </w:t>
      </w:r>
      <w:r w:rsidR="006B3600">
        <w:rPr>
          <w:rFonts w:ascii="Arial" w:hAnsi="Arial" w:cs="Arial"/>
        </w:rPr>
        <w:t xml:space="preserve">prévu </w:t>
      </w:r>
      <w:r w:rsidR="00D16F69">
        <w:rPr>
          <w:rFonts w:ascii="Arial" w:hAnsi="Arial" w:cs="Arial"/>
        </w:rPr>
        <w:t>es</w:t>
      </w:r>
      <w:r>
        <w:rPr>
          <w:rFonts w:ascii="Arial" w:hAnsi="Arial" w:cs="Arial"/>
        </w:rPr>
        <w:t>t :</w:t>
      </w:r>
      <w:r w:rsidRPr="00EB2A19">
        <w:rPr>
          <w:rFonts w:ascii="Arial" w:hAnsi="Arial" w:cs="Arial"/>
        </w:rPr>
        <w:t xml:space="preserve"> </w:t>
      </w:r>
    </w:p>
    <w:tbl>
      <w:tblPr>
        <w:tblStyle w:val="TableGrid"/>
        <w:tblW w:w="9497" w:type="dxa"/>
        <w:tblInd w:w="817" w:type="dxa"/>
        <w:tblLook w:val="04A0"/>
      </w:tblPr>
      <w:tblGrid>
        <w:gridCol w:w="1418"/>
        <w:gridCol w:w="6095"/>
        <w:gridCol w:w="1984"/>
      </w:tblGrid>
      <w:tr w:rsidR="00D16F69" w:rsidTr="00D16F69">
        <w:tc>
          <w:tcPr>
            <w:tcW w:w="1418" w:type="dxa"/>
          </w:tcPr>
          <w:p w:rsidR="00D16F69" w:rsidRDefault="00D16F69" w:rsidP="00BE796D">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6095" w:type="dxa"/>
          </w:tcPr>
          <w:p w:rsidR="00D16F69" w:rsidRDefault="00D16F69"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 du Rallye</w:t>
            </w:r>
          </w:p>
        </w:tc>
        <w:tc>
          <w:tcPr>
            <w:tcW w:w="1984" w:type="dxa"/>
          </w:tcPr>
          <w:p w:rsidR="00D16F69" w:rsidRDefault="00D16F69"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Heure de départ</w:t>
            </w:r>
          </w:p>
        </w:tc>
      </w:tr>
      <w:tr w:rsidR="00D16F69" w:rsidTr="00D16F69">
        <w:tc>
          <w:tcPr>
            <w:tcW w:w="1418" w:type="dxa"/>
          </w:tcPr>
          <w:p w:rsidR="00D16F69" w:rsidRDefault="00D16F69" w:rsidP="00BE796D">
            <w:pPr>
              <w:pStyle w:val="NormalWeb"/>
              <w:spacing w:before="0" w:beforeAutospacing="0" w:after="0" w:afterAutospacing="0"/>
              <w:jc w:val="center"/>
              <w:rPr>
                <w:rFonts w:ascii="Arial" w:hAnsi="Arial" w:cs="Arial"/>
                <w:color w:val="000000"/>
                <w:sz w:val="20"/>
                <w:szCs w:val="20"/>
              </w:rPr>
            </w:pPr>
          </w:p>
        </w:tc>
        <w:tc>
          <w:tcPr>
            <w:tcW w:w="6095" w:type="dxa"/>
          </w:tcPr>
          <w:p w:rsidR="00D16F69" w:rsidRDefault="00D16F69" w:rsidP="00BE796D">
            <w:pPr>
              <w:pStyle w:val="NormalWeb"/>
              <w:spacing w:before="0" w:beforeAutospacing="0" w:after="0" w:afterAutospacing="0"/>
              <w:jc w:val="center"/>
              <w:rPr>
                <w:rFonts w:ascii="Arial" w:hAnsi="Arial" w:cs="Arial"/>
                <w:color w:val="000000"/>
                <w:sz w:val="20"/>
                <w:szCs w:val="20"/>
              </w:rPr>
            </w:pPr>
          </w:p>
        </w:tc>
        <w:tc>
          <w:tcPr>
            <w:tcW w:w="1984" w:type="dxa"/>
          </w:tcPr>
          <w:p w:rsidR="00D16F69" w:rsidRDefault="00D16F69" w:rsidP="00BE796D">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w:t>
      </w:r>
      <w:r w:rsidR="00D16F69">
        <w:rPr>
          <w:rFonts w:ascii="Arial" w:hAnsi="Arial" w:cs="Arial"/>
        </w:rPr>
        <w:t>3</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w:t>
      </w:r>
      <w:r w:rsidR="00D16F69">
        <w:rPr>
          <w:rFonts w:ascii="Arial" w:hAnsi="Arial" w:cs="Arial"/>
        </w:rPr>
        <w:t>4</w:t>
      </w:r>
      <w:r>
        <w:rPr>
          <w:rFonts w:ascii="Arial" w:hAnsi="Arial" w:cs="Arial"/>
        </w:rPr>
        <w:tab/>
        <w:t>Un briefing aura lieu avant le départ, à &lt;</w:t>
      </w:r>
      <w:r>
        <w:rPr>
          <w:rFonts w:ascii="Arial" w:hAnsi="Arial" w:cs="Arial"/>
          <w:color w:val="0000FF"/>
        </w:rPr>
        <w:t>Heure</w:t>
      </w:r>
      <w:r>
        <w:rPr>
          <w:rFonts w:ascii="Arial" w:hAnsi="Arial" w:cs="Arial"/>
        </w:rPr>
        <w:t xml:space="preserve">&gt;. Tous les chefs de bords (ou son second) </w:t>
      </w:r>
      <w:r w:rsidRPr="00C72DE4">
        <w:rPr>
          <w:rFonts w:ascii="Arial" w:hAnsi="Arial" w:cs="Arial"/>
        </w:rPr>
        <w:t xml:space="preserve">doivent </w:t>
      </w:r>
      <w:r>
        <w:rPr>
          <w:rFonts w:ascii="Arial" w:hAnsi="Arial" w:cs="Arial"/>
        </w:rPr>
        <w:t>y participer et devront signer l’</w:t>
      </w:r>
      <w:r w:rsidRPr="00C72DE4">
        <w:rPr>
          <w:rFonts w:ascii="Arial" w:hAnsi="Arial" w:cs="Arial"/>
        </w:rPr>
        <w:t>émargement départ stipulant le nom des équipiers embarqués.</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conception </w:t>
      </w:r>
      <w:r w:rsidR="00AF6091">
        <w:rPr>
          <w:rFonts w:ascii="Arial" w:hAnsi="Arial" w:cs="Arial"/>
          <w:color w:val="000000"/>
          <w:sz w:val="20"/>
          <w:szCs w:val="20"/>
        </w:rPr>
        <w:t>A, B, C</w:t>
      </w:r>
      <w:r w:rsidRPr="0076732A">
        <w:rPr>
          <w:rFonts w:ascii="Arial" w:hAnsi="Arial" w:cs="Arial"/>
          <w:color w:val="0000FF"/>
          <w:sz w:val="20"/>
          <w:szCs w:val="20"/>
        </w:rPr>
        <w:t xml:space="preserve"> </w:t>
      </w:r>
      <w:r w:rsidRPr="00AF6091">
        <w:rPr>
          <w:rFonts w:ascii="Arial" w:hAnsi="Arial" w:cs="Arial"/>
          <w:color w:val="000000" w:themeColor="text1"/>
          <w:sz w:val="20"/>
          <w:szCs w:val="20"/>
        </w:rPr>
        <w:t>ou D</w:t>
      </w:r>
      <w:r w:rsidRPr="00CB45AB">
        <w:rPr>
          <w:rFonts w:ascii="Arial" w:hAnsi="Arial" w:cs="Arial"/>
          <w:color w:val="000000"/>
          <w:sz w:val="20"/>
          <w:szCs w:val="20"/>
        </w:rPr>
        <w:t xml:space="preserve"> norme CE ou, pour les bateaux de conception antérieure à cette norme, homologables au minimum en </w:t>
      </w:r>
      <w:r w:rsidR="00747760">
        <w:rPr>
          <w:rFonts w:ascii="Arial" w:hAnsi="Arial" w:cs="Arial"/>
          <w:sz w:val="20"/>
          <w:szCs w:val="20"/>
        </w:rPr>
        <w:t>5</w:t>
      </w:r>
      <w:r w:rsidRPr="00C25946">
        <w:rPr>
          <w:rFonts w:ascii="Arial" w:hAnsi="Arial" w:cs="Arial"/>
          <w:sz w:val="20"/>
          <w:szCs w:val="20"/>
          <w:vertAlign w:val="superscript"/>
        </w:rPr>
        <w:t>e</w:t>
      </w:r>
      <w:r w:rsidRPr="0076732A">
        <w:rPr>
          <w:rFonts w:ascii="Arial" w:hAnsi="Arial" w:cs="Arial"/>
          <w:color w:val="0000FF"/>
          <w:sz w:val="20"/>
          <w:szCs w:val="20"/>
        </w:rPr>
        <w:t xml:space="preserve"> </w:t>
      </w:r>
      <w:r w:rsidRPr="00CB45AB">
        <w:rPr>
          <w:rFonts w:ascii="Arial" w:hAnsi="Arial" w:cs="Arial"/>
          <w:color w:val="000000"/>
          <w:sz w:val="20"/>
          <w:szCs w:val="20"/>
        </w:rPr>
        <w:t>catégorie de navigation ou équivalent</w:t>
      </w:r>
      <w:r>
        <w:rPr>
          <w:rFonts w:ascii="Arial" w:hAnsi="Arial" w:cs="Arial"/>
          <w:color w:val="000000"/>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CB45AB">
        <w:rPr>
          <w:rFonts w:ascii="Arial" w:hAnsi="Arial" w:cs="Arial"/>
          <w:color w:val="000000"/>
          <w:sz w:val="20"/>
          <w:szCs w:val="20"/>
        </w:rPr>
        <w:t xml:space="preserve">Les bateaux francisés devront disposer de l’armement de sécurité prévu pour la zone de navigation </w:t>
      </w:r>
      <w:r w:rsidRPr="003C7B19">
        <w:rPr>
          <w:rFonts w:ascii="Arial" w:hAnsi="Arial" w:cs="Arial"/>
          <w:sz w:val="20"/>
          <w:szCs w:val="20"/>
        </w:rPr>
        <w:t xml:space="preserve">côtière </w:t>
      </w:r>
      <w:r w:rsidRPr="00CB45AB">
        <w:rPr>
          <w:rFonts w:ascii="Arial" w:hAnsi="Arial" w:cs="Arial"/>
          <w:color w:val="000000"/>
          <w:sz w:val="20"/>
          <w:szCs w:val="20"/>
        </w:rPr>
        <w:t>de la Division 240.</w:t>
      </w:r>
    </w:p>
    <w:p w:rsidR="005775C4" w:rsidRDefault="005775C4" w:rsidP="005775C4">
      <w:pPr>
        <w:pStyle w:val="ListParagraph"/>
        <w:numPr>
          <w:ilvl w:val="0"/>
          <w:numId w:val="5"/>
        </w:numPr>
        <w:autoSpaceDE w:val="0"/>
        <w:autoSpaceDN w:val="0"/>
        <w:adjustRightInd w:val="0"/>
        <w:ind w:left="993" w:hanging="284"/>
        <w:jc w:val="both"/>
        <w:rPr>
          <w:sz w:val="20"/>
          <w:szCs w:val="20"/>
        </w:rPr>
      </w:pPr>
      <w:r>
        <w:rPr>
          <w:sz w:val="20"/>
          <w:szCs w:val="20"/>
        </w:rPr>
        <w:t>L</w:t>
      </w:r>
      <w:r w:rsidRPr="005E417A">
        <w:rPr>
          <w:sz w:val="20"/>
          <w:szCs w:val="20"/>
        </w:rPr>
        <w:t xml:space="preserve">es bateaux non francisés devront être en règle avec leur législation nationale en vigueur pour la zone de navigation </w:t>
      </w:r>
      <w:r w:rsidRPr="003C7B19">
        <w:rPr>
          <w:color w:val="auto"/>
          <w:sz w:val="20"/>
          <w:szCs w:val="20"/>
        </w:rPr>
        <w:t>côtière.</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les bateaux devront être équipés de :</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 xml:space="preserve">Une propulsion mécanique avec carburant permettant de faire la route </w:t>
      </w:r>
      <w:r w:rsidR="003C7B19">
        <w:rPr>
          <w:bCs/>
          <w:color w:val="000000" w:themeColor="text1"/>
          <w:sz w:val="20"/>
          <w:szCs w:val="20"/>
        </w:rPr>
        <w:t>retour</w:t>
      </w:r>
      <w:r w:rsidRPr="00DA36A7">
        <w:rPr>
          <w:bCs/>
          <w:color w:val="000000" w:themeColor="text1"/>
          <w:sz w:val="20"/>
          <w:szCs w:val="20"/>
        </w:rPr>
        <w:t>,</w:t>
      </w:r>
    </w:p>
    <w:p w:rsidR="005775C4" w:rsidRDefault="005775C4" w:rsidP="00E72BCC">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VHF maintenue en fonctionnement pendant tout le rallye,</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3C7B19">
        <w:rPr>
          <w:rFonts w:ascii="Arial" w:hAnsi="Arial" w:cs="Arial"/>
        </w:rPr>
        <w:t>1</w:t>
      </w:r>
      <w:r>
        <w:rPr>
          <w:rFonts w:ascii="Arial" w:hAnsi="Arial" w:cs="Arial"/>
        </w:rPr>
        <w:t xml:space="preserve"> personne. </w:t>
      </w:r>
    </w:p>
    <w:p w:rsidR="005775C4" w:rsidRPr="00A94771" w:rsidRDefault="005775C4" w:rsidP="005775C4">
      <w:pPr>
        <w:pStyle w:val="ListParagraph"/>
        <w:numPr>
          <w:ilvl w:val="0"/>
          <w:numId w:val="6"/>
        </w:numPr>
        <w:autoSpaceDE w:val="0"/>
        <w:autoSpaceDN w:val="0"/>
        <w:adjustRightInd w:val="0"/>
        <w:ind w:left="993" w:hanging="284"/>
        <w:jc w:val="both"/>
        <w:rPr>
          <w:sz w:val="20"/>
          <w:szCs w:val="20"/>
        </w:rPr>
      </w:pPr>
      <w:r w:rsidRPr="00A94771">
        <w:rPr>
          <w:sz w:val="20"/>
          <w:szCs w:val="20"/>
        </w:rPr>
        <w:t xml:space="preserve">L’organisateur recommande que le chef de bord soit, au minimum, certifié niveau </w:t>
      </w:r>
      <w:r w:rsidR="003C7B19" w:rsidRPr="00A94771">
        <w:rPr>
          <w:sz w:val="20"/>
          <w:szCs w:val="20"/>
        </w:rPr>
        <w:t>3</w:t>
      </w:r>
      <w:r w:rsidRPr="00A94771">
        <w:rPr>
          <w:sz w:val="20"/>
          <w:szCs w:val="20"/>
        </w:rPr>
        <w:t xml:space="preserve"> FFVoile. </w:t>
      </w:r>
    </w:p>
    <w:p w:rsidR="005775C4" w:rsidRPr="00A94771" w:rsidRDefault="005775C4" w:rsidP="005775C4">
      <w:pPr>
        <w:pStyle w:val="ListParagraph"/>
        <w:numPr>
          <w:ilvl w:val="0"/>
          <w:numId w:val="6"/>
        </w:numPr>
        <w:autoSpaceDE w:val="0"/>
        <w:autoSpaceDN w:val="0"/>
        <w:adjustRightInd w:val="0"/>
        <w:ind w:left="993" w:hanging="284"/>
        <w:jc w:val="both"/>
        <w:rPr>
          <w:sz w:val="20"/>
          <w:szCs w:val="20"/>
        </w:rPr>
      </w:pPr>
      <w:r w:rsidRPr="00A94771">
        <w:rPr>
          <w:sz w:val="20"/>
          <w:szCs w:val="20"/>
        </w:rPr>
        <w:t xml:space="preserve">L’organisateur recommande que le second soit, au minimum, certifié niveau </w:t>
      </w:r>
      <w:r w:rsidR="003C7B19" w:rsidRPr="00A94771">
        <w:rPr>
          <w:sz w:val="20"/>
          <w:szCs w:val="20"/>
        </w:rPr>
        <w:t>2</w:t>
      </w:r>
      <w:r w:rsidRPr="00A94771">
        <w:rPr>
          <w:sz w:val="20"/>
          <w:szCs w:val="20"/>
        </w:rPr>
        <w:t xml:space="preserve"> FFVoile.</w:t>
      </w:r>
    </w:p>
    <w:p w:rsidR="00A94771" w:rsidRPr="00A94771" w:rsidRDefault="00A94771" w:rsidP="00A94771">
      <w:pPr>
        <w:pStyle w:val="NormalWeb"/>
        <w:numPr>
          <w:ilvl w:val="0"/>
          <w:numId w:val="6"/>
        </w:numPr>
        <w:autoSpaceDE w:val="0"/>
        <w:autoSpaceDN w:val="0"/>
        <w:adjustRightInd w:val="0"/>
        <w:spacing w:before="0" w:beforeAutospacing="0" w:after="0" w:afterAutospacing="0"/>
        <w:ind w:left="993" w:hanging="284"/>
        <w:jc w:val="both"/>
        <w:rPr>
          <w:rFonts w:ascii="Arial" w:hAnsi="Arial" w:cs="Arial"/>
          <w:bCs/>
          <w:color w:val="000000" w:themeColor="text1"/>
          <w:sz w:val="20"/>
          <w:szCs w:val="20"/>
        </w:rPr>
      </w:pPr>
      <w:r w:rsidRPr="00A94771">
        <w:rPr>
          <w:rFonts w:ascii="Arial" w:hAnsi="Arial" w:cs="Arial"/>
          <w:color w:val="000000"/>
          <w:sz w:val="20"/>
          <w:szCs w:val="20"/>
        </w:rPr>
        <w:t>De plus, l’organisateur recommande</w:t>
      </w:r>
      <w:r w:rsidRPr="00A94771">
        <w:rPr>
          <w:rFonts w:ascii="Arial" w:hAnsi="Arial" w:cs="Arial"/>
          <w:bCs/>
          <w:color w:val="000000" w:themeColor="text1"/>
          <w:sz w:val="20"/>
          <w:szCs w:val="20"/>
        </w:rPr>
        <w:t xml:space="preserve"> pour les équipages solo ou double,</w:t>
      </w:r>
      <w:r w:rsidRPr="00A94771">
        <w:rPr>
          <w:rFonts w:ascii="Arial" w:hAnsi="Arial" w:cs="Arial"/>
          <w:color w:val="000000"/>
          <w:sz w:val="20"/>
          <w:szCs w:val="20"/>
        </w:rPr>
        <w:t xml:space="preserve"> </w:t>
      </w:r>
      <w:r>
        <w:rPr>
          <w:rFonts w:ascii="Arial" w:hAnsi="Arial" w:cs="Arial"/>
          <w:color w:val="000000"/>
          <w:sz w:val="20"/>
          <w:szCs w:val="20"/>
        </w:rPr>
        <w:t xml:space="preserve">que </w:t>
      </w:r>
      <w:r w:rsidRPr="00A94771">
        <w:rPr>
          <w:rFonts w:ascii="Arial" w:hAnsi="Arial" w:cs="Arial"/>
          <w:color w:val="000000"/>
          <w:sz w:val="20"/>
          <w:szCs w:val="20"/>
        </w:rPr>
        <w:t xml:space="preserve">l’ensemble de l’équipage soit équipé </w:t>
      </w:r>
      <w:r w:rsidRPr="00A94771">
        <w:rPr>
          <w:rFonts w:ascii="Arial" w:hAnsi="Arial" w:cs="Arial"/>
          <w:bCs/>
          <w:color w:val="000000" w:themeColor="text1"/>
          <w:sz w:val="20"/>
          <w:szCs w:val="20"/>
        </w:rPr>
        <w:t>d’une balise individuelle AIS.</w:t>
      </w:r>
    </w:p>
    <w:p w:rsidR="00FC1F7A" w:rsidRDefault="00FC1F7A" w:rsidP="005775C4">
      <w:pPr>
        <w:autoSpaceDE w:val="0"/>
        <w:autoSpaceDN w:val="0"/>
        <w:adjustRightInd w:val="0"/>
        <w:jc w:val="both"/>
        <w:rPr>
          <w:rFonts w:ascii="Arial" w:hAnsi="Arial" w:cs="Arial"/>
          <w:bCs/>
        </w:rPr>
      </w:pPr>
    </w:p>
    <w:p w:rsidR="00FC1F7A" w:rsidRDefault="00FC1F7A" w:rsidP="005775C4">
      <w:pPr>
        <w:autoSpaceDE w:val="0"/>
        <w:autoSpaceDN w:val="0"/>
        <w:adjustRightInd w:val="0"/>
        <w:jc w:val="both"/>
        <w:rPr>
          <w:rFonts w:ascii="Arial" w:hAnsi="Arial" w:cs="Arial"/>
          <w:bCs/>
        </w:rPr>
      </w:pP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lastRenderedPageBreak/>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Les majeurs devront être en possession d’u</w:t>
      </w:r>
      <w:r w:rsidRPr="00CB45AB">
        <w:rPr>
          <w:rFonts w:ascii="Arial" w:hAnsi="Arial" w:cs="Arial"/>
          <w:color w:val="000000"/>
          <w:sz w:val="20"/>
          <w:szCs w:val="20"/>
        </w:rPr>
        <w:t>n</w:t>
      </w:r>
      <w:r>
        <w:rPr>
          <w:rFonts w:ascii="Arial" w:hAnsi="Arial" w:cs="Arial"/>
          <w:color w:val="000000"/>
          <w:sz w:val="20"/>
          <w:szCs w:val="20"/>
        </w:rPr>
        <w:t xml:space="preserve"> </w:t>
      </w:r>
      <w:proofErr w:type="spellStart"/>
      <w:r w:rsidR="009850CC" w:rsidRPr="00F41587">
        <w:rPr>
          <w:rFonts w:ascii="Arial" w:hAnsi="Arial" w:cs="Arial"/>
          <w:sz w:val="20"/>
          <w:szCs w:val="20"/>
        </w:rPr>
        <w:t>Pass</w:t>
      </w:r>
      <w:proofErr w:type="spellEnd"/>
      <w:r w:rsidR="009850CC" w:rsidRPr="00F41587">
        <w:rPr>
          <w:rFonts w:ascii="Arial" w:hAnsi="Arial" w:cs="Arial"/>
          <w:sz w:val="20"/>
          <w:szCs w:val="20"/>
        </w:rPr>
        <w:t xml:space="preserve"> FFVoile</w:t>
      </w:r>
      <w:r w:rsidR="00F41587">
        <w:rPr>
          <w:rFonts w:ascii="Arial" w:hAnsi="Arial" w:cs="Arial"/>
          <w:sz w:val="20"/>
          <w:szCs w:val="20"/>
        </w:rPr>
        <w:t xml:space="preserve"> ou</w:t>
      </w:r>
      <w:r w:rsidR="009850CC" w:rsidRPr="00F41587">
        <w:rPr>
          <w:rFonts w:ascii="Arial" w:hAnsi="Arial" w:cs="Arial"/>
          <w:sz w:val="20"/>
          <w:szCs w:val="20"/>
        </w:rPr>
        <w:t xml:space="preserve"> </w:t>
      </w:r>
      <w:r w:rsidR="00F41587">
        <w:rPr>
          <w:rFonts w:ascii="Arial" w:hAnsi="Arial" w:cs="Arial"/>
          <w:sz w:val="20"/>
          <w:szCs w:val="20"/>
        </w:rPr>
        <w:t xml:space="preserve">d’un </w:t>
      </w:r>
      <w:r w:rsidRPr="00F41587">
        <w:rPr>
          <w:rFonts w:ascii="Arial" w:hAnsi="Arial" w:cs="Arial"/>
          <w:sz w:val="20"/>
          <w:szCs w:val="20"/>
        </w:rPr>
        <w:t>Passeport Voile</w:t>
      </w:r>
      <w:r w:rsidR="00F41587">
        <w:rPr>
          <w:rFonts w:ascii="Arial" w:hAnsi="Arial" w:cs="Arial"/>
          <w:sz w:val="20"/>
          <w:szCs w:val="20"/>
        </w:rPr>
        <w:t xml:space="preserve"> ou d’</w:t>
      </w:r>
      <w:r w:rsidRPr="00F41587">
        <w:rPr>
          <w:rFonts w:ascii="Arial" w:hAnsi="Arial" w:cs="Arial"/>
          <w:sz w:val="20"/>
          <w:szCs w:val="20"/>
        </w:rPr>
        <w:t>une Licence Club FFVoile</w:t>
      </w:r>
      <w:r>
        <w:rPr>
          <w:rFonts w:ascii="Arial" w:hAnsi="Arial" w:cs="Arial"/>
          <w:color w:val="000000"/>
          <w:sz w:val="20"/>
          <w:szCs w:val="20"/>
        </w:rPr>
        <w:t>.</w:t>
      </w:r>
    </w:p>
    <w:p w:rsidR="005775C4" w:rsidRPr="00AC4AD2"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AC4AD2">
        <w:rPr>
          <w:rFonts w:ascii="Arial" w:hAnsi="Arial" w:cs="Arial"/>
          <w:color w:val="000000"/>
          <w:sz w:val="20"/>
          <w:szCs w:val="20"/>
        </w:rPr>
        <w:t>mineurs </w:t>
      </w:r>
      <w:r>
        <w:rPr>
          <w:rFonts w:ascii="Arial" w:hAnsi="Arial" w:cs="Arial"/>
          <w:color w:val="000000"/>
          <w:sz w:val="20"/>
          <w:szCs w:val="20"/>
        </w:rPr>
        <w:t>devront être en possession d’u</w:t>
      </w:r>
      <w:r w:rsidRPr="00CB45AB">
        <w:rPr>
          <w:rFonts w:ascii="Arial" w:hAnsi="Arial" w:cs="Arial"/>
          <w:color w:val="000000"/>
          <w:sz w:val="20"/>
          <w:szCs w:val="20"/>
        </w:rPr>
        <w:t>n</w:t>
      </w:r>
      <w:r>
        <w:rPr>
          <w:rFonts w:ascii="Arial" w:hAnsi="Arial" w:cs="Arial"/>
          <w:color w:val="000000"/>
          <w:sz w:val="20"/>
          <w:szCs w:val="20"/>
        </w:rPr>
        <w:t xml:space="preserve"> </w:t>
      </w:r>
      <w:proofErr w:type="spellStart"/>
      <w:r w:rsidR="00F41587" w:rsidRPr="00F41587">
        <w:rPr>
          <w:rFonts w:ascii="Arial" w:hAnsi="Arial" w:cs="Arial"/>
          <w:sz w:val="20"/>
          <w:szCs w:val="20"/>
        </w:rPr>
        <w:t>Pass</w:t>
      </w:r>
      <w:proofErr w:type="spellEnd"/>
      <w:r w:rsidR="00F41587" w:rsidRPr="00F41587">
        <w:rPr>
          <w:rFonts w:ascii="Arial" w:hAnsi="Arial" w:cs="Arial"/>
          <w:sz w:val="20"/>
          <w:szCs w:val="20"/>
        </w:rPr>
        <w:t xml:space="preserve"> FFVoile</w:t>
      </w:r>
      <w:r w:rsidR="00F41587">
        <w:rPr>
          <w:rFonts w:ascii="Arial" w:hAnsi="Arial" w:cs="Arial"/>
          <w:sz w:val="20"/>
          <w:szCs w:val="20"/>
        </w:rPr>
        <w:t xml:space="preserve"> ou d’un </w:t>
      </w:r>
      <w:r w:rsidR="00F41587" w:rsidRPr="00F41587">
        <w:rPr>
          <w:rFonts w:ascii="Arial" w:hAnsi="Arial" w:cs="Arial"/>
          <w:sz w:val="20"/>
          <w:szCs w:val="20"/>
        </w:rPr>
        <w:t>Passeport Voile</w:t>
      </w:r>
      <w:r w:rsidR="00F41587">
        <w:rPr>
          <w:rFonts w:ascii="Arial" w:hAnsi="Arial" w:cs="Arial"/>
          <w:sz w:val="20"/>
          <w:szCs w:val="20"/>
        </w:rPr>
        <w:t xml:space="preserve"> ou d’</w:t>
      </w:r>
      <w:r w:rsidR="00F41587" w:rsidRPr="00F41587">
        <w:rPr>
          <w:rFonts w:ascii="Arial" w:hAnsi="Arial" w:cs="Arial"/>
          <w:sz w:val="20"/>
          <w:szCs w:val="20"/>
        </w:rPr>
        <w:t>une Licence Club FFVoile</w:t>
      </w:r>
      <w:r w:rsidR="00F41587">
        <w:rPr>
          <w:rFonts w:ascii="Arial" w:hAnsi="Arial" w:cs="Arial"/>
          <w:sz w:val="20"/>
          <w:szCs w:val="20"/>
        </w:rPr>
        <w:t xml:space="preserve"> </w:t>
      </w:r>
      <w:r>
        <w:rPr>
          <w:rFonts w:ascii="Arial" w:hAnsi="Arial" w:cs="Arial"/>
          <w:color w:val="000000"/>
          <w:sz w:val="20"/>
          <w:szCs w:val="20"/>
        </w:rPr>
        <w:t xml:space="preserve">et une </w:t>
      </w:r>
      <w:r w:rsidRPr="00CB45AB">
        <w:rPr>
          <w:rFonts w:ascii="Arial" w:hAnsi="Arial" w:cs="Arial"/>
          <w:color w:val="000000"/>
          <w:sz w:val="20"/>
          <w:szCs w:val="20"/>
        </w:rPr>
        <w:t>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 xml:space="preserve">avant </w:t>
      </w:r>
      <w:proofErr w:type="gramStart"/>
      <w:r>
        <w:rPr>
          <w:rFonts w:ascii="Arial" w:hAnsi="Arial" w:cs="Arial"/>
          <w:color w:val="000000"/>
          <w:sz w:val="20"/>
          <w:szCs w:val="20"/>
        </w:rPr>
        <w:t>le</w:t>
      </w:r>
      <w:proofErr w:type="gramEnd"/>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AC4AD2">
        <w:rPr>
          <w:rFonts w:ascii="Arial" w:hAnsi="Arial" w:cs="Arial"/>
          <w:sz w:val="20"/>
          <w:szCs w:val="20"/>
        </w:rPr>
        <w:t>Une liste d’attente sera ouverte</w:t>
      </w:r>
      <w:r w:rsidR="00FF7A1D">
        <w:rPr>
          <w:rFonts w:ascii="Arial" w:hAnsi="Arial" w:cs="Arial"/>
          <w:color w:val="000000"/>
          <w:sz w:val="20"/>
          <w:szCs w:val="20"/>
        </w:rPr>
        <w:t xml:space="preserve"> pour parer à d’éventuelles défections de bateaux inscrits.</w:t>
      </w:r>
      <w:r w:rsidR="00FF7A1D">
        <w:rPr>
          <w:rFonts w:ascii="Arial" w:hAnsi="Arial" w:cs="Arial"/>
          <w:sz w:val="20"/>
          <w:szCs w:val="20"/>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respecter et promouvoir les valeurs de la voile</w:t>
      </w:r>
      <w:r w:rsidR="009850CC">
        <w:rPr>
          <w:rStyle w:val="normaltextrun"/>
          <w:rFonts w:ascii="Arial" w:hAnsi="Arial" w:cs="Arial"/>
          <w:sz w:val="20"/>
          <w:szCs w:val="20"/>
        </w:rPr>
        <w:t xml:space="preserve"> et l’esprit marin (</w:t>
      </w:r>
      <w:proofErr w:type="spellStart"/>
      <w:r w:rsidR="009850CC">
        <w:rPr>
          <w:rStyle w:val="normaltextrun"/>
          <w:rFonts w:ascii="Arial" w:hAnsi="Arial" w:cs="Arial"/>
          <w:sz w:val="20"/>
          <w:szCs w:val="20"/>
        </w:rPr>
        <w:t>Cf</w:t>
      </w:r>
      <w:proofErr w:type="spellEnd"/>
      <w:r w:rsidR="009850CC">
        <w:rPr>
          <w:rStyle w:val="normaltextrun"/>
          <w:rFonts w:ascii="Arial" w:hAnsi="Arial" w:cs="Arial"/>
          <w:sz w:val="20"/>
          <w:szCs w:val="20"/>
        </w:rPr>
        <w:t xml:space="preserve">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B51CB5" w:rsidRPr="00CB45AB" w:rsidRDefault="00C67ACF" w:rsidP="00C67ACF">
      <w:pPr>
        <w:ind w:left="709" w:hanging="709"/>
        <w:jc w:val="both"/>
        <w:rPr>
          <w:rFonts w:ascii="Arial" w:hAnsi="Arial" w:cs="Arial"/>
        </w:rPr>
      </w:pPr>
      <w:r w:rsidRPr="00C67ACF">
        <w:rPr>
          <w:rFonts w:ascii="Arial" w:hAnsi="Arial" w:cs="Arial"/>
        </w:rPr>
        <w:t>4.</w:t>
      </w:r>
      <w:r w:rsidR="00794B69">
        <w:rPr>
          <w:rFonts w:ascii="Arial" w:hAnsi="Arial" w:cs="Arial"/>
        </w:rPr>
        <w:t>3</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794B69">
        <w:rPr>
          <w:rFonts w:ascii="Arial" w:hAnsi="Arial" w:cs="Arial"/>
          <w:color w:val="000000"/>
        </w:rPr>
        <w:t>3</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FFVoile à utiliser gracieusement son image et son nom, à montrer à tout 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5828DE" w:rsidRPr="005828DE" w:rsidRDefault="00C67ACF" w:rsidP="00260BAC">
      <w:pPr>
        <w:autoSpaceDE w:val="0"/>
        <w:autoSpaceDN w:val="0"/>
        <w:adjustRightInd w:val="0"/>
        <w:ind w:left="709" w:hanging="709"/>
        <w:jc w:val="both"/>
        <w:rPr>
          <w:rFonts w:ascii="Arial" w:hAnsi="Arial" w:cs="Arial"/>
          <w:b/>
          <w:color w:val="000000"/>
        </w:rPr>
      </w:pPr>
      <w:r>
        <w:rPr>
          <w:rFonts w:ascii="Arial" w:hAnsi="Arial" w:cs="Arial"/>
          <w:color w:val="000000"/>
        </w:rPr>
        <w:t>4.</w:t>
      </w:r>
      <w:r w:rsidR="00794B69">
        <w:rPr>
          <w:rFonts w:ascii="Arial" w:hAnsi="Arial" w:cs="Arial"/>
          <w:color w:val="000000"/>
        </w:rPr>
        <w:t>3</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9850CC" w:rsidRDefault="00C67ACF" w:rsidP="00794B69">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lastRenderedPageBreak/>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794B69">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794B69">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794B69">
      <w:pPr>
        <w:pStyle w:val="NormalWeb"/>
        <w:spacing w:before="0" w:beforeAutospacing="0" w:after="0" w:afterAutospacing="0" w:line="360" w:lineRule="auto"/>
        <w:rPr>
          <w:rFonts w:ascii="Arial" w:hAnsi="Arial" w:cs="Arial"/>
          <w:b/>
          <w:color w:val="000000"/>
          <w:sz w:val="20"/>
          <w:szCs w:val="20"/>
        </w:rPr>
      </w:pPr>
    </w:p>
    <w:p w:rsidR="00BD7B93" w:rsidRDefault="009850CC" w:rsidP="00794B69">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C72DE4" w:rsidRDefault="00C72DE4" w:rsidP="00BD7B93">
      <w:pPr>
        <w:pStyle w:val="NormalWeb"/>
        <w:spacing w:before="0" w:beforeAutospacing="0" w:after="0" w:afterAutospacing="0"/>
        <w:rPr>
          <w:rFonts w:ascii="Arial" w:hAnsi="Arial" w:cs="Arial"/>
          <w:color w:val="000000"/>
          <w:sz w:val="20"/>
          <w:szCs w:val="20"/>
        </w:rPr>
      </w:pP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EB2A19" w:rsidRDefault="00FF7A1D" w:rsidP="00FF7A1D">
      <w:pPr>
        <w:tabs>
          <w:tab w:val="left" w:pos="9356"/>
        </w:tabs>
        <w:ind w:right="-6"/>
        <w:jc w:val="center"/>
        <w:rPr>
          <w:rFonts w:ascii="Arial" w:hAnsi="Arial" w:cs="Arial"/>
          <w:b/>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bl>
    <w:p w:rsidR="000D6F9B" w:rsidRDefault="000D6F9B" w:rsidP="004C1BE1">
      <w:pPr>
        <w:pStyle w:val="NormalWeb"/>
        <w:spacing w:before="0" w:beforeAutospacing="0" w:after="0" w:afterAutospacing="0"/>
        <w:rPr>
          <w:rFonts w:ascii="Arial" w:hAnsi="Arial" w:cs="Arial"/>
          <w:b/>
          <w:color w:val="000000"/>
          <w:sz w:val="20"/>
          <w:szCs w:val="20"/>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03F8A" w:rsidP="00FF3563">
            <w:pPr>
              <w:pStyle w:val="NormalWeb"/>
              <w:spacing w:before="0" w:beforeAutospacing="0" w:after="0" w:afterAutospacing="0"/>
              <w:rPr>
                <w:rFonts w:ascii="Arial" w:hAnsi="Arial" w:cs="Arial"/>
                <w:color w:val="000000"/>
              </w:rPr>
            </w:pPr>
            <w:r>
              <w:rPr>
                <w:rFonts w:ascii="Arial" w:hAnsi="Arial" w:cs="Arial"/>
                <w:color w:val="000000"/>
              </w:rPr>
              <w:t>Portable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Default="00DF14A3" w:rsidP="004C1BE1">
      <w:pPr>
        <w:pStyle w:val="NormalWeb"/>
        <w:spacing w:before="0" w:beforeAutospacing="0" w:after="0" w:afterAutospacing="0"/>
        <w:rPr>
          <w:rFonts w:ascii="Arial" w:hAnsi="Arial" w:cs="Arial"/>
          <w:b/>
          <w:color w:val="000000"/>
          <w:sz w:val="20"/>
          <w:szCs w:val="20"/>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03F8A" w:rsidP="00FF3563">
            <w:pPr>
              <w:pStyle w:val="NormalWeb"/>
              <w:spacing w:before="0" w:beforeAutospacing="0" w:after="0" w:afterAutospacing="0"/>
              <w:rPr>
                <w:rFonts w:ascii="Arial" w:hAnsi="Arial" w:cs="Arial"/>
                <w:color w:val="000000"/>
              </w:rPr>
            </w:pPr>
            <w:r>
              <w:rPr>
                <w:rFonts w:ascii="Arial" w:hAnsi="Arial" w:cs="Arial"/>
                <w:color w:val="000000"/>
              </w:rPr>
              <w:t>Portable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Default="00DF14A3" w:rsidP="004C1BE1">
      <w:pPr>
        <w:pStyle w:val="NormalWeb"/>
        <w:spacing w:before="0" w:beforeAutospacing="0" w:after="0" w:afterAutospacing="0"/>
        <w:rPr>
          <w:rFonts w:ascii="Arial" w:hAnsi="Arial" w:cs="Arial"/>
          <w:b/>
          <w:color w:val="000000"/>
          <w:sz w:val="20"/>
          <w:szCs w:val="20"/>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4C1BE1" w:rsidRDefault="004C1BE1" w:rsidP="00BD7B93">
      <w:pPr>
        <w:pStyle w:val="NormalWeb"/>
        <w:spacing w:before="0" w:beforeAutospacing="0" w:after="0" w:afterAutospacing="0"/>
        <w:rPr>
          <w:rFonts w:ascii="Arial" w:hAnsi="Arial" w:cs="Arial"/>
          <w:color w:val="000000"/>
          <w:sz w:val="20"/>
          <w:szCs w:val="20"/>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97349D"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p>
          <w:p w:rsidR="00D16F69" w:rsidRDefault="00D16F69" w:rsidP="00D16F69">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certifie que l’équipement du bateau est conforme aux exigences de l’avis de rallye.</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w:t>
            </w:r>
            <w:r w:rsidR="00732164">
              <w:rPr>
                <w:rFonts w:ascii="Arial" w:hAnsi="Arial" w:cs="Arial"/>
                <w:color w:val="000000"/>
                <w:sz w:val="20"/>
                <w:szCs w:val="20"/>
              </w:rPr>
              <w:t xml:space="preserve">reconnais que </w:t>
            </w:r>
            <w:r w:rsidR="00732164" w:rsidRPr="00732164">
              <w:rPr>
                <w:rFonts w:ascii="Arial" w:hAnsi="Arial" w:cs="Arial"/>
                <w:color w:val="000000"/>
                <w:sz w:val="20"/>
                <w:szCs w:val="20"/>
              </w:rPr>
              <w:t>la décision de p</w:t>
            </w:r>
            <w:r w:rsidR="00732164">
              <w:rPr>
                <w:rFonts w:ascii="Arial" w:hAnsi="Arial" w:cs="Arial"/>
                <w:color w:val="000000"/>
                <w:sz w:val="20"/>
                <w:szCs w:val="20"/>
              </w:rPr>
              <w:t>rendre la mer,</w:t>
            </w:r>
            <w:r w:rsidR="00741D7D">
              <w:rPr>
                <w:rFonts w:ascii="Arial" w:hAnsi="Arial" w:cs="Arial"/>
                <w:color w:val="000000"/>
                <w:sz w:val="20"/>
                <w:szCs w:val="20"/>
              </w:rPr>
              <w:t xml:space="preserve"> au départ de</w:t>
            </w:r>
            <w:r w:rsidR="00732164">
              <w:rPr>
                <w:rFonts w:ascii="Arial" w:hAnsi="Arial" w:cs="Arial"/>
                <w:color w:val="000000"/>
                <w:sz w:val="20"/>
                <w:szCs w:val="20"/>
              </w:rPr>
              <w:t xml:space="preserve"> chacune des étapes, </w:t>
            </w:r>
            <w:r w:rsidR="00732164" w:rsidRPr="00732164">
              <w:rPr>
                <w:rFonts w:ascii="Arial" w:hAnsi="Arial" w:cs="Arial"/>
                <w:color w:val="000000"/>
                <w:sz w:val="20"/>
                <w:szCs w:val="20"/>
              </w:rPr>
              <w:t xml:space="preserve">relève de </w:t>
            </w:r>
            <w:r w:rsidR="00732164">
              <w:rPr>
                <w:rFonts w:ascii="Arial" w:hAnsi="Arial" w:cs="Arial"/>
                <w:color w:val="000000"/>
                <w:sz w:val="20"/>
                <w:szCs w:val="20"/>
              </w:rPr>
              <w:t>m</w:t>
            </w:r>
            <w:r w:rsidR="00732164" w:rsidRPr="00732164">
              <w:rPr>
                <w:rFonts w:ascii="Arial" w:hAnsi="Arial" w:cs="Arial"/>
                <w:color w:val="000000"/>
                <w:sz w:val="20"/>
                <w:szCs w:val="20"/>
              </w:rPr>
              <w:t>a seule responsabilité.</w:t>
            </w:r>
          </w:p>
          <w:p w:rsidR="00FC1F7A" w:rsidRPr="00FC1F7A" w:rsidRDefault="00FC1F7A" w:rsidP="00B90BAB">
            <w:pPr>
              <w:pStyle w:val="NormalWeb"/>
              <w:numPr>
                <w:ilvl w:val="0"/>
                <w:numId w:val="14"/>
              </w:numPr>
              <w:spacing w:before="0" w:beforeAutospacing="0" w:after="0" w:afterAutospacing="0"/>
              <w:jc w:val="both"/>
              <w:rPr>
                <w:rFonts w:ascii="Arial" w:hAnsi="Arial" w:cs="Arial"/>
                <w:color w:val="000000"/>
                <w:sz w:val="20"/>
                <w:szCs w:val="20"/>
              </w:rPr>
            </w:pPr>
            <w:r w:rsidRPr="00FC1F7A">
              <w:rPr>
                <w:rFonts w:ascii="Arial" w:hAnsi="Arial" w:cs="Arial"/>
                <w:color w:val="000000" w:themeColor="text1"/>
                <w:sz w:val="20"/>
                <w:szCs w:val="20"/>
              </w:rPr>
              <w:t>je me suis assuré de la couverture assurantielle de mon voilier, y compris dans le cadre d’une participation à un rallye.</w:t>
            </w:r>
          </w:p>
          <w:p w:rsidR="00B90BAB" w:rsidRPr="00B90BAB" w:rsidRDefault="00B90BAB" w:rsidP="00B90BAB">
            <w:pPr>
              <w:pStyle w:val="NormalWeb"/>
              <w:spacing w:before="0" w:beforeAutospacing="0" w:after="0" w:afterAutospacing="0"/>
              <w:ind w:left="360"/>
              <w:jc w:val="both"/>
              <w:rPr>
                <w:rFonts w:ascii="Arial" w:hAnsi="Arial" w:cs="Arial"/>
                <w:color w:val="000000"/>
                <w:sz w:val="20"/>
                <w:szCs w:val="20"/>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4C1381">
      <w:pPr>
        <w:pStyle w:val="NormalWeb"/>
        <w:spacing w:before="0" w:beforeAutospacing="0" w:after="0" w:afterAutospacing="0"/>
        <w:rPr>
          <w:rFonts w:ascii="Arial" w:hAnsi="Arial" w:cs="Arial"/>
          <w:color w:val="000000"/>
          <w:sz w:val="20"/>
          <w:szCs w:val="20"/>
        </w:rPr>
      </w:pPr>
    </w:p>
    <w:sectPr w:rsidR="00FF3563" w:rsidRPr="00BD7B93" w:rsidSect="0024051D">
      <w:headerReference w:type="default" r:id="rId9"/>
      <w:footerReference w:type="even" r:id="rId10"/>
      <w:footerReference w:type="default" r:id="rId11"/>
      <w:headerReference w:type="first" r:id="rId12"/>
      <w:footerReference w:type="first" r:id="rId13"/>
      <w:pgSz w:w="11906" w:h="16838" w:code="9"/>
      <w:pgMar w:top="284" w:right="849" w:bottom="1701"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3E6" w:rsidRDefault="00B333E6">
      <w:r>
        <w:separator/>
      </w:r>
    </w:p>
  </w:endnote>
  <w:endnote w:type="continuationSeparator" w:id="0">
    <w:p w:rsidR="00B333E6" w:rsidRDefault="00B333E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537A10">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3E6" w:rsidRDefault="00B333E6">
      <w:r>
        <w:separator/>
      </w:r>
    </w:p>
  </w:footnote>
  <w:footnote w:type="continuationSeparator" w:id="0">
    <w:p w:rsidR="00B333E6" w:rsidRDefault="00B33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537A10">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8038AF">
      <w:rPr>
        <w:rFonts w:ascii="Arial" w:hAnsi="Arial" w:cs="Arial"/>
        <w:noProof/>
      </w:rPr>
      <w:t>4</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39FE14BA"/>
    <w:multiLevelType w:val="hybridMultilevel"/>
    <w:tmpl w:val="95C88FB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11"/>
  </w:num>
  <w:num w:numId="8">
    <w:abstractNumId w:val="10"/>
  </w:num>
  <w:num w:numId="9">
    <w:abstractNumId w:val="2"/>
  </w:num>
  <w:num w:numId="10">
    <w:abstractNumId w:val="9"/>
  </w:num>
  <w:num w:numId="11">
    <w:abstractNumId w:val="0"/>
  </w:num>
  <w:num w:numId="12">
    <w:abstractNumId w:val="12"/>
  </w:num>
  <w:num w:numId="13">
    <w:abstractNumId w:val="8"/>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79202">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30000"/>
    <w:rsid w:val="000342D8"/>
    <w:rsid w:val="00040B41"/>
    <w:rsid w:val="00040C1C"/>
    <w:rsid w:val="00041E8B"/>
    <w:rsid w:val="000426DF"/>
    <w:rsid w:val="000530EB"/>
    <w:rsid w:val="000539B1"/>
    <w:rsid w:val="00056381"/>
    <w:rsid w:val="00062C71"/>
    <w:rsid w:val="0006652A"/>
    <w:rsid w:val="00070A14"/>
    <w:rsid w:val="000727D8"/>
    <w:rsid w:val="000761FF"/>
    <w:rsid w:val="00083A65"/>
    <w:rsid w:val="000855BB"/>
    <w:rsid w:val="000A08CD"/>
    <w:rsid w:val="000A2249"/>
    <w:rsid w:val="000A3A6B"/>
    <w:rsid w:val="000A685F"/>
    <w:rsid w:val="000A6A04"/>
    <w:rsid w:val="000A770A"/>
    <w:rsid w:val="000B2C43"/>
    <w:rsid w:val="000B327E"/>
    <w:rsid w:val="000B3ACE"/>
    <w:rsid w:val="000B71B5"/>
    <w:rsid w:val="000C2249"/>
    <w:rsid w:val="000C326F"/>
    <w:rsid w:val="000C7465"/>
    <w:rsid w:val="000D4E83"/>
    <w:rsid w:val="000D6F9B"/>
    <w:rsid w:val="000E188E"/>
    <w:rsid w:val="000E3F82"/>
    <w:rsid w:val="000F28C3"/>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7BD9"/>
    <w:rsid w:val="00134602"/>
    <w:rsid w:val="00135ED5"/>
    <w:rsid w:val="001400E5"/>
    <w:rsid w:val="001421F1"/>
    <w:rsid w:val="00144F99"/>
    <w:rsid w:val="00146035"/>
    <w:rsid w:val="00146292"/>
    <w:rsid w:val="00151089"/>
    <w:rsid w:val="0015277B"/>
    <w:rsid w:val="0015486A"/>
    <w:rsid w:val="00155451"/>
    <w:rsid w:val="00157EF3"/>
    <w:rsid w:val="001622AB"/>
    <w:rsid w:val="00162382"/>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25E9"/>
    <w:rsid w:val="001E2616"/>
    <w:rsid w:val="001E5FA5"/>
    <w:rsid w:val="001E6757"/>
    <w:rsid w:val="001F050B"/>
    <w:rsid w:val="001F4065"/>
    <w:rsid w:val="001F5F2F"/>
    <w:rsid w:val="001F78A2"/>
    <w:rsid w:val="001F7D90"/>
    <w:rsid w:val="00200916"/>
    <w:rsid w:val="002015A0"/>
    <w:rsid w:val="002019DA"/>
    <w:rsid w:val="002035D2"/>
    <w:rsid w:val="0020581E"/>
    <w:rsid w:val="00211BCD"/>
    <w:rsid w:val="002121DC"/>
    <w:rsid w:val="00215CDA"/>
    <w:rsid w:val="00215E78"/>
    <w:rsid w:val="00215FBD"/>
    <w:rsid w:val="002178B8"/>
    <w:rsid w:val="00221287"/>
    <w:rsid w:val="00223C80"/>
    <w:rsid w:val="0022461C"/>
    <w:rsid w:val="0022653F"/>
    <w:rsid w:val="00234C4E"/>
    <w:rsid w:val="002355DB"/>
    <w:rsid w:val="00235624"/>
    <w:rsid w:val="0024051D"/>
    <w:rsid w:val="00241808"/>
    <w:rsid w:val="00242276"/>
    <w:rsid w:val="002441AB"/>
    <w:rsid w:val="00246BF8"/>
    <w:rsid w:val="00247C5E"/>
    <w:rsid w:val="00247F20"/>
    <w:rsid w:val="0025128B"/>
    <w:rsid w:val="00253544"/>
    <w:rsid w:val="00254AAD"/>
    <w:rsid w:val="00256D85"/>
    <w:rsid w:val="0026098F"/>
    <w:rsid w:val="00260BAC"/>
    <w:rsid w:val="002615AB"/>
    <w:rsid w:val="002627E6"/>
    <w:rsid w:val="00266289"/>
    <w:rsid w:val="00267FEC"/>
    <w:rsid w:val="00276A93"/>
    <w:rsid w:val="0028270A"/>
    <w:rsid w:val="00282B22"/>
    <w:rsid w:val="002863B3"/>
    <w:rsid w:val="002865C9"/>
    <w:rsid w:val="00290621"/>
    <w:rsid w:val="00290CE4"/>
    <w:rsid w:val="00293413"/>
    <w:rsid w:val="002940E5"/>
    <w:rsid w:val="00295F8D"/>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E29F5"/>
    <w:rsid w:val="002E5B3E"/>
    <w:rsid w:val="002F5D03"/>
    <w:rsid w:val="002F7E1E"/>
    <w:rsid w:val="00301D4A"/>
    <w:rsid w:val="00302BC5"/>
    <w:rsid w:val="00302C9C"/>
    <w:rsid w:val="003055DD"/>
    <w:rsid w:val="00306B37"/>
    <w:rsid w:val="00306EE5"/>
    <w:rsid w:val="00312534"/>
    <w:rsid w:val="0031324B"/>
    <w:rsid w:val="0031567D"/>
    <w:rsid w:val="003161DE"/>
    <w:rsid w:val="00317377"/>
    <w:rsid w:val="003177BC"/>
    <w:rsid w:val="00317BC7"/>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47B08"/>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70FD"/>
    <w:rsid w:val="003A169E"/>
    <w:rsid w:val="003A1D75"/>
    <w:rsid w:val="003A249C"/>
    <w:rsid w:val="003A2CB8"/>
    <w:rsid w:val="003A38E1"/>
    <w:rsid w:val="003A463D"/>
    <w:rsid w:val="003B17CE"/>
    <w:rsid w:val="003B7A23"/>
    <w:rsid w:val="003C15C7"/>
    <w:rsid w:val="003C61B5"/>
    <w:rsid w:val="003C655B"/>
    <w:rsid w:val="003C7B19"/>
    <w:rsid w:val="003D155B"/>
    <w:rsid w:val="003D4729"/>
    <w:rsid w:val="003D6970"/>
    <w:rsid w:val="003E083F"/>
    <w:rsid w:val="003E167F"/>
    <w:rsid w:val="003E2314"/>
    <w:rsid w:val="003E4B4D"/>
    <w:rsid w:val="003E575E"/>
    <w:rsid w:val="003F2150"/>
    <w:rsid w:val="003F3222"/>
    <w:rsid w:val="003F4D47"/>
    <w:rsid w:val="003F5D9C"/>
    <w:rsid w:val="003F7C94"/>
    <w:rsid w:val="004003B6"/>
    <w:rsid w:val="00403527"/>
    <w:rsid w:val="004052FF"/>
    <w:rsid w:val="004057D0"/>
    <w:rsid w:val="00405D14"/>
    <w:rsid w:val="004114A2"/>
    <w:rsid w:val="00411F1C"/>
    <w:rsid w:val="00415FDE"/>
    <w:rsid w:val="004218C6"/>
    <w:rsid w:val="00421F00"/>
    <w:rsid w:val="00424449"/>
    <w:rsid w:val="004257AD"/>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61F"/>
    <w:rsid w:val="00491E9C"/>
    <w:rsid w:val="004931F4"/>
    <w:rsid w:val="00494A5A"/>
    <w:rsid w:val="004A1CDF"/>
    <w:rsid w:val="004A1E69"/>
    <w:rsid w:val="004A3D14"/>
    <w:rsid w:val="004B0726"/>
    <w:rsid w:val="004B3145"/>
    <w:rsid w:val="004C058A"/>
    <w:rsid w:val="004C1381"/>
    <w:rsid w:val="004C1BA0"/>
    <w:rsid w:val="004C1BE1"/>
    <w:rsid w:val="004C3194"/>
    <w:rsid w:val="004C3BAF"/>
    <w:rsid w:val="004C54F5"/>
    <w:rsid w:val="004C6875"/>
    <w:rsid w:val="004C740B"/>
    <w:rsid w:val="004D1F10"/>
    <w:rsid w:val="004D56DE"/>
    <w:rsid w:val="004D59B2"/>
    <w:rsid w:val="004D6070"/>
    <w:rsid w:val="004D6FC3"/>
    <w:rsid w:val="004D7F37"/>
    <w:rsid w:val="004E0722"/>
    <w:rsid w:val="004E1B7A"/>
    <w:rsid w:val="004E221D"/>
    <w:rsid w:val="004E4CBB"/>
    <w:rsid w:val="004F0681"/>
    <w:rsid w:val="004F074B"/>
    <w:rsid w:val="004F37F7"/>
    <w:rsid w:val="004F6B9E"/>
    <w:rsid w:val="00500ADD"/>
    <w:rsid w:val="00501A2A"/>
    <w:rsid w:val="00501E40"/>
    <w:rsid w:val="0050315F"/>
    <w:rsid w:val="00504B29"/>
    <w:rsid w:val="00504BEE"/>
    <w:rsid w:val="00510840"/>
    <w:rsid w:val="005120AB"/>
    <w:rsid w:val="00516AEC"/>
    <w:rsid w:val="005200BC"/>
    <w:rsid w:val="00522720"/>
    <w:rsid w:val="005258CC"/>
    <w:rsid w:val="00532F6E"/>
    <w:rsid w:val="0053547F"/>
    <w:rsid w:val="00537A10"/>
    <w:rsid w:val="00544F4D"/>
    <w:rsid w:val="00545871"/>
    <w:rsid w:val="005459EE"/>
    <w:rsid w:val="00550553"/>
    <w:rsid w:val="0055231E"/>
    <w:rsid w:val="00552DBB"/>
    <w:rsid w:val="00554C65"/>
    <w:rsid w:val="00560E06"/>
    <w:rsid w:val="00563AAB"/>
    <w:rsid w:val="00566E20"/>
    <w:rsid w:val="00567385"/>
    <w:rsid w:val="00570FC9"/>
    <w:rsid w:val="00572573"/>
    <w:rsid w:val="00572756"/>
    <w:rsid w:val="00574477"/>
    <w:rsid w:val="005771F5"/>
    <w:rsid w:val="005775C4"/>
    <w:rsid w:val="0058102D"/>
    <w:rsid w:val="00581EDA"/>
    <w:rsid w:val="00581FAA"/>
    <w:rsid w:val="005828DE"/>
    <w:rsid w:val="00583099"/>
    <w:rsid w:val="005865F7"/>
    <w:rsid w:val="00587B6B"/>
    <w:rsid w:val="00587F5F"/>
    <w:rsid w:val="005937D3"/>
    <w:rsid w:val="00597835"/>
    <w:rsid w:val="00597F3F"/>
    <w:rsid w:val="005A0A3E"/>
    <w:rsid w:val="005A3A82"/>
    <w:rsid w:val="005B0F66"/>
    <w:rsid w:val="005B578B"/>
    <w:rsid w:val="005B7A46"/>
    <w:rsid w:val="005B7DC7"/>
    <w:rsid w:val="005C3066"/>
    <w:rsid w:val="005C581E"/>
    <w:rsid w:val="005C7091"/>
    <w:rsid w:val="005C7D3C"/>
    <w:rsid w:val="005D131E"/>
    <w:rsid w:val="005D181E"/>
    <w:rsid w:val="005E132A"/>
    <w:rsid w:val="005E2DC5"/>
    <w:rsid w:val="005E3A48"/>
    <w:rsid w:val="005E417A"/>
    <w:rsid w:val="005E5132"/>
    <w:rsid w:val="005E5822"/>
    <w:rsid w:val="005F017E"/>
    <w:rsid w:val="005F13E8"/>
    <w:rsid w:val="005F1595"/>
    <w:rsid w:val="005F321F"/>
    <w:rsid w:val="005F3AE6"/>
    <w:rsid w:val="005F5D51"/>
    <w:rsid w:val="005F6D8D"/>
    <w:rsid w:val="00602CA3"/>
    <w:rsid w:val="00602CFC"/>
    <w:rsid w:val="006038D7"/>
    <w:rsid w:val="00603F23"/>
    <w:rsid w:val="00605855"/>
    <w:rsid w:val="00610E5D"/>
    <w:rsid w:val="00611520"/>
    <w:rsid w:val="00614ADD"/>
    <w:rsid w:val="00622225"/>
    <w:rsid w:val="00625149"/>
    <w:rsid w:val="00630057"/>
    <w:rsid w:val="00630DAE"/>
    <w:rsid w:val="006333C0"/>
    <w:rsid w:val="00642021"/>
    <w:rsid w:val="00645242"/>
    <w:rsid w:val="0064788A"/>
    <w:rsid w:val="00650FA6"/>
    <w:rsid w:val="00652409"/>
    <w:rsid w:val="00652AC4"/>
    <w:rsid w:val="00654AE8"/>
    <w:rsid w:val="00655BE1"/>
    <w:rsid w:val="006564CE"/>
    <w:rsid w:val="006717A0"/>
    <w:rsid w:val="00671882"/>
    <w:rsid w:val="0067287D"/>
    <w:rsid w:val="0067413C"/>
    <w:rsid w:val="006742FB"/>
    <w:rsid w:val="006767C4"/>
    <w:rsid w:val="00681F40"/>
    <w:rsid w:val="0068294F"/>
    <w:rsid w:val="00683676"/>
    <w:rsid w:val="00683959"/>
    <w:rsid w:val="00690967"/>
    <w:rsid w:val="006909FC"/>
    <w:rsid w:val="0069330F"/>
    <w:rsid w:val="006A059B"/>
    <w:rsid w:val="006A0AD8"/>
    <w:rsid w:val="006A1476"/>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F13"/>
    <w:rsid w:val="006F02DD"/>
    <w:rsid w:val="006F2E4E"/>
    <w:rsid w:val="006F7D1B"/>
    <w:rsid w:val="00701F7F"/>
    <w:rsid w:val="00703088"/>
    <w:rsid w:val="00704372"/>
    <w:rsid w:val="00707154"/>
    <w:rsid w:val="00710368"/>
    <w:rsid w:val="007155C1"/>
    <w:rsid w:val="00721D15"/>
    <w:rsid w:val="00723493"/>
    <w:rsid w:val="00730CB8"/>
    <w:rsid w:val="0073151E"/>
    <w:rsid w:val="00731BA2"/>
    <w:rsid w:val="00732164"/>
    <w:rsid w:val="007370CC"/>
    <w:rsid w:val="00741D7D"/>
    <w:rsid w:val="0074502D"/>
    <w:rsid w:val="0074599E"/>
    <w:rsid w:val="00745EF6"/>
    <w:rsid w:val="00747760"/>
    <w:rsid w:val="00752ED9"/>
    <w:rsid w:val="00754110"/>
    <w:rsid w:val="00757C6E"/>
    <w:rsid w:val="00765313"/>
    <w:rsid w:val="00765D7D"/>
    <w:rsid w:val="00765DD5"/>
    <w:rsid w:val="0076732A"/>
    <w:rsid w:val="00767497"/>
    <w:rsid w:val="007677DD"/>
    <w:rsid w:val="007700D5"/>
    <w:rsid w:val="007705D8"/>
    <w:rsid w:val="0077073E"/>
    <w:rsid w:val="007711EA"/>
    <w:rsid w:val="0078253D"/>
    <w:rsid w:val="00783EF3"/>
    <w:rsid w:val="0078662A"/>
    <w:rsid w:val="00794B69"/>
    <w:rsid w:val="0079617C"/>
    <w:rsid w:val="007A2936"/>
    <w:rsid w:val="007A39EA"/>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F092A"/>
    <w:rsid w:val="007F3491"/>
    <w:rsid w:val="007F788E"/>
    <w:rsid w:val="0080197A"/>
    <w:rsid w:val="00802E9D"/>
    <w:rsid w:val="008038AF"/>
    <w:rsid w:val="008046A1"/>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9A8"/>
    <w:rsid w:val="00866CEB"/>
    <w:rsid w:val="00873FF1"/>
    <w:rsid w:val="008752E7"/>
    <w:rsid w:val="008763D5"/>
    <w:rsid w:val="00876578"/>
    <w:rsid w:val="00880836"/>
    <w:rsid w:val="00883669"/>
    <w:rsid w:val="00885FEF"/>
    <w:rsid w:val="00886C2D"/>
    <w:rsid w:val="0089439A"/>
    <w:rsid w:val="00897EA0"/>
    <w:rsid w:val="008A080D"/>
    <w:rsid w:val="008A4C4A"/>
    <w:rsid w:val="008B5712"/>
    <w:rsid w:val="008B6695"/>
    <w:rsid w:val="008B7E94"/>
    <w:rsid w:val="008C3254"/>
    <w:rsid w:val="008D0D3F"/>
    <w:rsid w:val="008D13AE"/>
    <w:rsid w:val="008D2203"/>
    <w:rsid w:val="008D3725"/>
    <w:rsid w:val="008D45FA"/>
    <w:rsid w:val="008D578B"/>
    <w:rsid w:val="008E2B2A"/>
    <w:rsid w:val="008E2C82"/>
    <w:rsid w:val="008F4BAC"/>
    <w:rsid w:val="008F721E"/>
    <w:rsid w:val="009009DF"/>
    <w:rsid w:val="00901343"/>
    <w:rsid w:val="009019E9"/>
    <w:rsid w:val="00902AB5"/>
    <w:rsid w:val="00904A6D"/>
    <w:rsid w:val="00906764"/>
    <w:rsid w:val="00906D1D"/>
    <w:rsid w:val="009072F9"/>
    <w:rsid w:val="00911A2F"/>
    <w:rsid w:val="0091208E"/>
    <w:rsid w:val="00912804"/>
    <w:rsid w:val="00916DCC"/>
    <w:rsid w:val="00917BDE"/>
    <w:rsid w:val="009217E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D69"/>
    <w:rsid w:val="009E7ADF"/>
    <w:rsid w:val="009F28A6"/>
    <w:rsid w:val="009F29F7"/>
    <w:rsid w:val="00A00511"/>
    <w:rsid w:val="00A046F6"/>
    <w:rsid w:val="00A139F8"/>
    <w:rsid w:val="00A16D4D"/>
    <w:rsid w:val="00A175EC"/>
    <w:rsid w:val="00A179F9"/>
    <w:rsid w:val="00A20A50"/>
    <w:rsid w:val="00A21736"/>
    <w:rsid w:val="00A223E4"/>
    <w:rsid w:val="00A30B50"/>
    <w:rsid w:val="00A3161B"/>
    <w:rsid w:val="00A330B0"/>
    <w:rsid w:val="00A344B7"/>
    <w:rsid w:val="00A3526B"/>
    <w:rsid w:val="00A3775F"/>
    <w:rsid w:val="00A379CE"/>
    <w:rsid w:val="00A41728"/>
    <w:rsid w:val="00A42C82"/>
    <w:rsid w:val="00A44ADC"/>
    <w:rsid w:val="00A45C21"/>
    <w:rsid w:val="00A47C2A"/>
    <w:rsid w:val="00A51294"/>
    <w:rsid w:val="00A53AFA"/>
    <w:rsid w:val="00A5511B"/>
    <w:rsid w:val="00A608FD"/>
    <w:rsid w:val="00A643C7"/>
    <w:rsid w:val="00A7418A"/>
    <w:rsid w:val="00A74544"/>
    <w:rsid w:val="00A778AF"/>
    <w:rsid w:val="00A8041A"/>
    <w:rsid w:val="00A829C8"/>
    <w:rsid w:val="00A82D9A"/>
    <w:rsid w:val="00A84540"/>
    <w:rsid w:val="00A86AF8"/>
    <w:rsid w:val="00A92917"/>
    <w:rsid w:val="00A94771"/>
    <w:rsid w:val="00A97FA2"/>
    <w:rsid w:val="00AA1EEA"/>
    <w:rsid w:val="00AA341B"/>
    <w:rsid w:val="00AA7941"/>
    <w:rsid w:val="00AB0199"/>
    <w:rsid w:val="00AB0A24"/>
    <w:rsid w:val="00AB1F57"/>
    <w:rsid w:val="00AB564C"/>
    <w:rsid w:val="00AB6650"/>
    <w:rsid w:val="00AB6D4D"/>
    <w:rsid w:val="00AB7278"/>
    <w:rsid w:val="00AC0785"/>
    <w:rsid w:val="00AC2597"/>
    <w:rsid w:val="00AC2BE4"/>
    <w:rsid w:val="00AC3C1C"/>
    <w:rsid w:val="00AC44C6"/>
    <w:rsid w:val="00AC4AD2"/>
    <w:rsid w:val="00AC67B1"/>
    <w:rsid w:val="00AC7F06"/>
    <w:rsid w:val="00AD02A4"/>
    <w:rsid w:val="00AD1EE4"/>
    <w:rsid w:val="00AD3F93"/>
    <w:rsid w:val="00AD48E2"/>
    <w:rsid w:val="00AD7319"/>
    <w:rsid w:val="00AE7266"/>
    <w:rsid w:val="00AE7542"/>
    <w:rsid w:val="00AF16A2"/>
    <w:rsid w:val="00AF20A9"/>
    <w:rsid w:val="00AF54D3"/>
    <w:rsid w:val="00AF6091"/>
    <w:rsid w:val="00B0550F"/>
    <w:rsid w:val="00B075CC"/>
    <w:rsid w:val="00B12464"/>
    <w:rsid w:val="00B12998"/>
    <w:rsid w:val="00B14B7D"/>
    <w:rsid w:val="00B15F98"/>
    <w:rsid w:val="00B2318F"/>
    <w:rsid w:val="00B26442"/>
    <w:rsid w:val="00B27578"/>
    <w:rsid w:val="00B30500"/>
    <w:rsid w:val="00B3329E"/>
    <w:rsid w:val="00B333E6"/>
    <w:rsid w:val="00B35FB8"/>
    <w:rsid w:val="00B36857"/>
    <w:rsid w:val="00B40A5E"/>
    <w:rsid w:val="00B41A10"/>
    <w:rsid w:val="00B51AC3"/>
    <w:rsid w:val="00B51CB5"/>
    <w:rsid w:val="00B523E5"/>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C5173"/>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51FD"/>
    <w:rsid w:val="00C0692C"/>
    <w:rsid w:val="00C110FF"/>
    <w:rsid w:val="00C15A56"/>
    <w:rsid w:val="00C200D5"/>
    <w:rsid w:val="00C232AE"/>
    <w:rsid w:val="00C25946"/>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A71"/>
    <w:rsid w:val="00C677E1"/>
    <w:rsid w:val="00C67ACF"/>
    <w:rsid w:val="00C67FDA"/>
    <w:rsid w:val="00C70C98"/>
    <w:rsid w:val="00C71F2E"/>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380D"/>
    <w:rsid w:val="00CC61B0"/>
    <w:rsid w:val="00CC6924"/>
    <w:rsid w:val="00CC7338"/>
    <w:rsid w:val="00CD02BD"/>
    <w:rsid w:val="00CD098E"/>
    <w:rsid w:val="00CD1BC3"/>
    <w:rsid w:val="00CD3177"/>
    <w:rsid w:val="00CD3A6E"/>
    <w:rsid w:val="00CE15F8"/>
    <w:rsid w:val="00CE17C7"/>
    <w:rsid w:val="00CE237E"/>
    <w:rsid w:val="00CF20FB"/>
    <w:rsid w:val="00CF2C8F"/>
    <w:rsid w:val="00D022F2"/>
    <w:rsid w:val="00D03F8A"/>
    <w:rsid w:val="00D04713"/>
    <w:rsid w:val="00D0574A"/>
    <w:rsid w:val="00D057B5"/>
    <w:rsid w:val="00D05D90"/>
    <w:rsid w:val="00D06E79"/>
    <w:rsid w:val="00D13F0A"/>
    <w:rsid w:val="00D1520A"/>
    <w:rsid w:val="00D16F69"/>
    <w:rsid w:val="00D2026D"/>
    <w:rsid w:val="00D20AF1"/>
    <w:rsid w:val="00D248C4"/>
    <w:rsid w:val="00D26141"/>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2FFE"/>
    <w:rsid w:val="00D73A9A"/>
    <w:rsid w:val="00D76324"/>
    <w:rsid w:val="00D7654A"/>
    <w:rsid w:val="00D76963"/>
    <w:rsid w:val="00D8000D"/>
    <w:rsid w:val="00D829B8"/>
    <w:rsid w:val="00D8386A"/>
    <w:rsid w:val="00D83E8A"/>
    <w:rsid w:val="00D84B0B"/>
    <w:rsid w:val="00D87B87"/>
    <w:rsid w:val="00D91339"/>
    <w:rsid w:val="00D919E3"/>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7E27"/>
    <w:rsid w:val="00DE1776"/>
    <w:rsid w:val="00DE53ED"/>
    <w:rsid w:val="00DF14A3"/>
    <w:rsid w:val="00DF187F"/>
    <w:rsid w:val="00DF3523"/>
    <w:rsid w:val="00DF5948"/>
    <w:rsid w:val="00DF5D83"/>
    <w:rsid w:val="00DF695D"/>
    <w:rsid w:val="00E04BAF"/>
    <w:rsid w:val="00E063B1"/>
    <w:rsid w:val="00E10DB6"/>
    <w:rsid w:val="00E119DE"/>
    <w:rsid w:val="00E13527"/>
    <w:rsid w:val="00E15E16"/>
    <w:rsid w:val="00E21646"/>
    <w:rsid w:val="00E217EE"/>
    <w:rsid w:val="00E22000"/>
    <w:rsid w:val="00E238C4"/>
    <w:rsid w:val="00E26F0A"/>
    <w:rsid w:val="00E2711F"/>
    <w:rsid w:val="00E35824"/>
    <w:rsid w:val="00E37EC9"/>
    <w:rsid w:val="00E40188"/>
    <w:rsid w:val="00E43517"/>
    <w:rsid w:val="00E44331"/>
    <w:rsid w:val="00E44772"/>
    <w:rsid w:val="00E4646F"/>
    <w:rsid w:val="00E46D18"/>
    <w:rsid w:val="00E46EB8"/>
    <w:rsid w:val="00E5708A"/>
    <w:rsid w:val="00E63802"/>
    <w:rsid w:val="00E63D25"/>
    <w:rsid w:val="00E63D69"/>
    <w:rsid w:val="00E667FB"/>
    <w:rsid w:val="00E6784B"/>
    <w:rsid w:val="00E70525"/>
    <w:rsid w:val="00E70C54"/>
    <w:rsid w:val="00E71688"/>
    <w:rsid w:val="00E72BCC"/>
    <w:rsid w:val="00E77654"/>
    <w:rsid w:val="00E81CF2"/>
    <w:rsid w:val="00E8310A"/>
    <w:rsid w:val="00E83668"/>
    <w:rsid w:val="00E83D02"/>
    <w:rsid w:val="00E84151"/>
    <w:rsid w:val="00E9227B"/>
    <w:rsid w:val="00E93469"/>
    <w:rsid w:val="00E95096"/>
    <w:rsid w:val="00E95C11"/>
    <w:rsid w:val="00E9755E"/>
    <w:rsid w:val="00EA26B8"/>
    <w:rsid w:val="00EA5571"/>
    <w:rsid w:val="00EA5762"/>
    <w:rsid w:val="00EA7505"/>
    <w:rsid w:val="00EA7EF3"/>
    <w:rsid w:val="00EB2A19"/>
    <w:rsid w:val="00EB3391"/>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1587"/>
    <w:rsid w:val="00F4221E"/>
    <w:rsid w:val="00F42D24"/>
    <w:rsid w:val="00F43BEF"/>
    <w:rsid w:val="00F455F3"/>
    <w:rsid w:val="00F4679F"/>
    <w:rsid w:val="00F46CF9"/>
    <w:rsid w:val="00F4787D"/>
    <w:rsid w:val="00F50467"/>
    <w:rsid w:val="00F51CDF"/>
    <w:rsid w:val="00F56020"/>
    <w:rsid w:val="00F61160"/>
    <w:rsid w:val="00F61C9B"/>
    <w:rsid w:val="00F64463"/>
    <w:rsid w:val="00F6785F"/>
    <w:rsid w:val="00F678D1"/>
    <w:rsid w:val="00F74AA4"/>
    <w:rsid w:val="00F75B41"/>
    <w:rsid w:val="00F77241"/>
    <w:rsid w:val="00F77840"/>
    <w:rsid w:val="00F86C6C"/>
    <w:rsid w:val="00F8774C"/>
    <w:rsid w:val="00F90A6A"/>
    <w:rsid w:val="00F90FF7"/>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1F7A"/>
    <w:rsid w:val="00FC23CA"/>
    <w:rsid w:val="00FC29B3"/>
    <w:rsid w:val="00FC2ECD"/>
    <w:rsid w:val="00FC3206"/>
    <w:rsid w:val="00FC3BC7"/>
    <w:rsid w:val="00FC5F23"/>
    <w:rsid w:val="00FD1932"/>
    <w:rsid w:val="00FD265F"/>
    <w:rsid w:val="00FD571A"/>
    <w:rsid w:val="00FD6567"/>
    <w:rsid w:val="00FD65F2"/>
    <w:rsid w:val="00FE019E"/>
    <w:rsid w:val="00FE24A0"/>
    <w:rsid w:val="00FE2FA2"/>
    <w:rsid w:val="00FE3A6D"/>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ABDC-E1D8-4297-B1DD-8863C667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3</cp:revision>
  <cp:lastPrinted>2023-09-17T06:26:00Z</cp:lastPrinted>
  <dcterms:created xsi:type="dcterms:W3CDTF">2024-12-20T10:45:00Z</dcterms:created>
  <dcterms:modified xsi:type="dcterms:W3CDTF">2024-12-20T10:54:00Z</dcterms:modified>
</cp:coreProperties>
</file>